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D953D4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D953D4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D953D4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D953D4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</w:t>
      </w:r>
      <w:r w:rsidR="00D953D4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Pr="00AC6B7B">
        <w:rPr>
          <w:lang w:val="ru-RU"/>
        </w:rPr>
        <w:t>06-2/</w:t>
      </w:r>
      <w:r>
        <w:rPr>
          <w:lang w:val="sr-Cyrl-RS"/>
        </w:rPr>
        <w:t>14</w:t>
      </w:r>
      <w:r w:rsidR="0081658F">
        <w:rPr>
          <w:rFonts w:asciiTheme="minorHAnsi" w:hAnsiTheme="minorHAnsi"/>
          <w:lang w:val="sr-Cyrl-RS"/>
        </w:rPr>
        <w:t>6</w:t>
      </w:r>
      <w:r w:rsidRPr="00AC6B7B">
        <w:rPr>
          <w:lang w:val="ru-RU"/>
        </w:rPr>
        <w:t>-</w:t>
      </w:r>
      <w:r>
        <w:rPr>
          <w:lang w:val="sr-Cyrl-RS"/>
        </w:rPr>
        <w:t>22</w:t>
      </w:r>
      <w:r w:rsidRPr="00CC460D">
        <w:rPr>
          <w:lang w:val="sr-Cyrl-RS"/>
        </w:rPr>
        <w:tab/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137970" w:rsidRDefault="0081658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D953D4">
        <w:rPr>
          <w:rFonts w:ascii="Times New Roman" w:hAnsi="Times New Roman"/>
          <w:szCs w:val="24"/>
          <w:lang w:val="sr-Cyrl-CS"/>
        </w:rPr>
        <w:t>oktobar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szCs w:val="24"/>
          <w:lang w:val="sr-Cyrl-CS"/>
        </w:rPr>
        <w:t>2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D953D4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D953D4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D953D4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D953D4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TREĆE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D953D4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81658F">
        <w:rPr>
          <w:rFonts w:ascii="Times New Roman" w:hAnsi="Times New Roman"/>
          <w:b/>
          <w:szCs w:val="24"/>
          <w:lang w:val="sr-Cyrl-CS"/>
        </w:rPr>
        <w:t>20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b/>
          <w:szCs w:val="24"/>
          <w:lang w:val="sr-Cyrl-CS"/>
        </w:rPr>
        <w:t>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0D029E">
        <w:rPr>
          <w:rFonts w:ascii="Times New Roman" w:hAnsi="Times New Roman"/>
          <w:szCs w:val="24"/>
          <w:lang w:val="sr-Cyrl-CS"/>
        </w:rPr>
        <w:t>19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>0</w:t>
      </w:r>
      <w:r w:rsidR="00312B65">
        <w:rPr>
          <w:rFonts w:ascii="Times New Roman" w:hAnsi="Times New Roman"/>
          <w:szCs w:val="24"/>
          <w:lang w:val="sr-Latn-RS"/>
        </w:rPr>
        <w:t>0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D953D4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>
        <w:rPr>
          <w:rFonts w:ascii="Times New Roman" w:hAnsi="Times New Roman"/>
          <w:szCs w:val="24"/>
          <w:lang w:val="ru-RU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D953D4">
        <w:rPr>
          <w:rFonts w:ascii="Times New Roman" w:hAnsi="Times New Roman"/>
          <w:szCs w:val="24"/>
          <w:lang w:val="sr-Cyrl-CS"/>
        </w:rPr>
        <w:t>Svetozar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Vujačić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Đorđe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Komlenski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Andrijana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Vasić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Dubravka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Kralj</w:t>
      </w:r>
      <w:r w:rsidR="0081658F">
        <w:rPr>
          <w:rFonts w:ascii="Times New Roman" w:hAnsi="Times New Roman"/>
          <w:szCs w:val="24"/>
          <w:lang w:val="sr-Cyrl-CS"/>
        </w:rPr>
        <w:t>,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Milošević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6B7451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Vladimir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Gajić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Miodrag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Gavrilović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Danijela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Nestorović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Momčilo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Vuksanović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prof</w:t>
      </w:r>
      <w:r w:rsidR="00F56FA3">
        <w:rPr>
          <w:rFonts w:ascii="Times New Roman" w:hAnsi="Times New Roman"/>
          <w:szCs w:val="24"/>
          <w:lang w:val="sr-Cyrl-CS"/>
        </w:rPr>
        <w:t xml:space="preserve">. </w:t>
      </w:r>
      <w:r w:rsidR="00D953D4">
        <w:rPr>
          <w:rFonts w:ascii="Times New Roman" w:hAnsi="Times New Roman"/>
          <w:szCs w:val="24"/>
          <w:lang w:val="sr-Cyrl-CS"/>
        </w:rPr>
        <w:t>dr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Jerinić</w:t>
      </w:r>
      <w:r w:rsidR="00F56FA3">
        <w:rPr>
          <w:rFonts w:ascii="Times New Roman" w:hAnsi="Times New Roman"/>
          <w:szCs w:val="24"/>
          <w:lang w:val="sr-Cyrl-CS"/>
        </w:rPr>
        <w:t>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 </w:t>
      </w:r>
      <w:r w:rsidR="00D953D4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Marijan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Rističević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Maje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Mačužić</w:t>
      </w:r>
      <w:r w:rsidR="000D029E">
        <w:rPr>
          <w:rFonts w:ascii="Times New Roman" w:hAnsi="Times New Roman"/>
          <w:szCs w:val="24"/>
          <w:lang w:val="sr-Cyrl-CS"/>
        </w:rPr>
        <w:t xml:space="preserve">  </w:t>
      </w:r>
      <w:r w:rsidR="00D953D4">
        <w:rPr>
          <w:rFonts w:ascii="Times New Roman" w:hAnsi="Times New Roman"/>
          <w:szCs w:val="24"/>
          <w:lang w:val="sr-Cyrl-CS"/>
        </w:rPr>
        <w:t>Puzić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Dragan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Jovanović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Biljane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Pantić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Pilje</w:t>
      </w:r>
      <w:r w:rsidR="0081658F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Biljana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Stošić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Ilić</w:t>
      </w:r>
      <w:r w:rsidR="0081658F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zamenik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člana</w:t>
      </w:r>
      <w:r w:rsidR="0081658F">
        <w:rPr>
          <w:rFonts w:ascii="Times New Roman" w:hAnsi="Times New Roman"/>
          <w:szCs w:val="24"/>
          <w:lang w:val="sr-Cyrl-CS"/>
        </w:rPr>
        <w:t>,</w:t>
      </w:r>
      <w:r w:rsidR="008A334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Dijana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Radović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zamenik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Vladana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Zagrađanina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Arpad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Fremond</w:t>
      </w:r>
      <w:r w:rsidR="0081658F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zamenik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dr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Balinta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Pastora</w:t>
      </w:r>
      <w:r w:rsidR="00E55AB7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D953D4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CE15F4">
        <w:rPr>
          <w:rFonts w:ascii="Times New Roman" w:hAnsi="Times New Roman"/>
          <w:szCs w:val="24"/>
          <w:lang w:val="sr-Cyrl-CS"/>
        </w:rPr>
        <w:t>.</w:t>
      </w:r>
    </w:p>
    <w:p w:rsidR="000446BB" w:rsidRDefault="000446BB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E15F4" w:rsidRPr="00CE15F4" w:rsidRDefault="00D953D4" w:rsidP="008B34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E1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46BB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2B1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6BB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5507E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5507E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B34DA" w:rsidRPr="008B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B34DA" w:rsidRPr="00CE15F4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ovlašćenju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Milenka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Jovanova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E15F4" w:rsidRPr="00CE15F4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E15F4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6BB" w:rsidRDefault="00D953D4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 w:rsidR="000446BB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8B34DA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Zakona</w:t>
      </w:r>
      <w:r w:rsidR="008B34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8B34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ministarstvima</w:t>
      </w:r>
      <w:r w:rsidR="008B34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B34D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pojedinostima</w:t>
      </w:r>
      <w:r w:rsidR="008B34DA">
        <w:rPr>
          <w:rFonts w:ascii="Times New Roman" w:hAnsi="Times New Roman"/>
          <w:szCs w:val="24"/>
          <w:lang w:val="sr-Cyrl-RS"/>
        </w:rPr>
        <w:t>.</w:t>
      </w:r>
    </w:p>
    <w:p w:rsidR="008B34DA" w:rsidRDefault="008B34DA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B34DA" w:rsidRPr="008B34DA" w:rsidRDefault="00D953D4" w:rsidP="008B34DA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>
        <w:rPr>
          <w:rFonts w:ascii="Times New Roman" w:eastAsiaTheme="minorEastAsia" w:hAnsi="Times New Roman" w:cstheme="minorBidi"/>
          <w:szCs w:val="24"/>
          <w:lang w:val="sr-Cyrl-CS"/>
        </w:rPr>
        <w:t>Pre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utvrđivanja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dnevnog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reda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predsedavajući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obavestio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prisutne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nije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bilo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primedbi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pisanoj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formi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zapisnike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prve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druge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pa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stavio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glasanje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zamenici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su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većinom</w:t>
      </w:r>
      <w:r w:rsidR="008B34DA" w:rsidRPr="008B34DA">
        <w:rPr>
          <w:rFonts w:ascii="Times New Roman" w:eastAsiaTheme="minorEastAsia" w:hAnsi="Times New Roman" w:cstheme="minorBidi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glasova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usvojili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Zapisnik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2B19BC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P</w:t>
      </w:r>
      <w:r>
        <w:rPr>
          <w:rFonts w:ascii="Times New Roman" w:eastAsiaTheme="minorEastAsia" w:hAnsi="Times New Roman" w:cstheme="minorBidi"/>
          <w:szCs w:val="24"/>
          <w:lang w:val="sr-Cyrl-CS"/>
        </w:rPr>
        <w:t>rve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održane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03.</w:t>
      </w:r>
      <w:r w:rsidR="007905D1">
        <w:rPr>
          <w:rFonts w:ascii="Times New Roman" w:eastAsiaTheme="minorEastAsia" w:hAnsi="Times New Roman" w:cstheme="minorBidi"/>
          <w:szCs w:val="24"/>
          <w:lang w:val="sr-Latn-R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avgusta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2022</w:t>
      </w:r>
      <w:r w:rsidR="006819EB">
        <w:rPr>
          <w:rFonts w:ascii="Times New Roman" w:eastAsiaTheme="minorEastAsia" w:hAnsi="Times New Roman" w:cstheme="minorBidi"/>
          <w:szCs w:val="24"/>
          <w:lang w:val="sr-Latn-RS"/>
        </w:rPr>
        <w:t>.</w:t>
      </w:r>
      <w:r w:rsidR="002B19BC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godine</w:t>
      </w:r>
      <w:r w:rsidR="002B19BC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2B19BC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Druge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održane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8B34DA">
        <w:rPr>
          <w:rFonts w:ascii="Times New Roman" w:eastAsiaTheme="minorEastAsia" w:hAnsi="Times New Roman" w:cstheme="minorBidi"/>
          <w:szCs w:val="24"/>
          <w:lang w:val="sr-Cyrl-CS"/>
        </w:rPr>
        <w:t>17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theme="minorBidi"/>
          <w:szCs w:val="24"/>
          <w:lang w:val="sr-Cyrl-CS"/>
        </w:rPr>
        <w:t>oktobra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2022. </w:t>
      </w:r>
      <w:r>
        <w:rPr>
          <w:rFonts w:ascii="Times New Roman" w:eastAsiaTheme="minorEastAsia" w:hAnsi="Times New Roman" w:cstheme="minorBidi"/>
          <w:szCs w:val="24"/>
          <w:lang w:val="sr-Cyrl-CS"/>
        </w:rPr>
        <w:t>godine</w:t>
      </w:r>
      <w:r w:rsidR="008B34DA" w:rsidRPr="008B34DA">
        <w:rPr>
          <w:rFonts w:ascii="Times New Roman" w:eastAsiaTheme="minorEastAsia" w:hAnsi="Times New Roman" w:cstheme="minorBidi"/>
          <w:szCs w:val="24"/>
          <w:lang w:val="sr-Cyrl-CS"/>
        </w:rPr>
        <w:t>.</w:t>
      </w:r>
    </w:p>
    <w:p w:rsidR="00BA158D" w:rsidRPr="00A164D9" w:rsidRDefault="00BA158D" w:rsidP="00B84E7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E7F" w:rsidRPr="0087561A" w:rsidRDefault="002B19BC" w:rsidP="00B84E7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Predsednik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stavio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glasanje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D953D4">
        <w:rPr>
          <w:rFonts w:ascii="Times New Roman" w:hAnsi="Times New Roman"/>
          <w:szCs w:val="24"/>
          <w:lang w:val="sr-Cyrl-CS"/>
        </w:rPr>
        <w:t>članovi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zamenici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članova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b/>
          <w:szCs w:val="24"/>
          <w:lang w:val="sr-Cyrl-RS"/>
        </w:rPr>
        <w:t>većinom</w:t>
      </w:r>
      <w:r w:rsidR="00B84E7F" w:rsidRPr="00B84E7F">
        <w:rPr>
          <w:rFonts w:ascii="Times New Roman" w:hAnsi="Times New Roman"/>
          <w:b/>
          <w:szCs w:val="24"/>
          <w:lang w:val="sr-Cyrl-RS"/>
        </w:rPr>
        <w:t xml:space="preserve"> </w:t>
      </w:r>
      <w:r w:rsidR="00D953D4">
        <w:rPr>
          <w:rFonts w:ascii="Times New Roman" w:hAnsi="Times New Roman"/>
          <w:b/>
          <w:szCs w:val="24"/>
          <w:lang w:val="sr-Cyrl-RS"/>
        </w:rPr>
        <w:t>glasova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utvrdili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sledeći</w:t>
      </w:r>
    </w:p>
    <w:p w:rsidR="00B84E7F" w:rsidRDefault="00B84E7F" w:rsidP="002B19BC">
      <w:pPr>
        <w:rPr>
          <w:rFonts w:ascii="Times New Roman" w:hAnsi="Times New Roman"/>
          <w:szCs w:val="24"/>
          <w:lang w:val="sr-Cyrl-RS"/>
        </w:rPr>
      </w:pPr>
    </w:p>
    <w:p w:rsidR="00D8123C" w:rsidRDefault="00D953D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CE15F4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CE15F4" w:rsidRPr="00B84E7F" w:rsidRDefault="00D953D4" w:rsidP="00B84E7F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lastRenderedPageBreak/>
        <w:t>Razmatranje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Predloga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izmenama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dopunama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ministarstvima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="Calibri"/>
          <w:szCs w:val="24"/>
          <w:lang w:val="sr-Cyrl-RS"/>
        </w:rPr>
        <w:t>koji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podnelo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148 </w:t>
      </w:r>
      <w:r>
        <w:rPr>
          <w:rFonts w:ascii="Times New Roman" w:eastAsiaTheme="minorHAnsi" w:hAnsi="Times New Roman" w:cs="Calibri"/>
          <w:szCs w:val="24"/>
          <w:lang w:val="sr-Cyrl-RS"/>
        </w:rPr>
        <w:t>narodnih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poslanika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(</w:t>
      </w:r>
      <w:r>
        <w:rPr>
          <w:rFonts w:ascii="Times New Roman" w:eastAsiaTheme="minorHAnsi" w:hAnsi="Times New Roman" w:cs="Calibri"/>
          <w:szCs w:val="24"/>
          <w:lang w:val="sr-Cyrl-RS"/>
        </w:rPr>
        <w:t>broj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011-2098/22 </w:t>
      </w:r>
      <w:r>
        <w:rPr>
          <w:rFonts w:ascii="Times New Roman" w:eastAsiaTheme="minorHAnsi" w:hAnsi="Times New Roman" w:cs="Calibri"/>
          <w:szCs w:val="24"/>
          <w:lang w:val="sr-Cyrl-RS"/>
        </w:rPr>
        <w:t>od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17. </w:t>
      </w:r>
      <w:r>
        <w:rPr>
          <w:rFonts w:ascii="Times New Roman" w:eastAsiaTheme="minorHAnsi" w:hAnsi="Times New Roman" w:cs="Calibri"/>
          <w:szCs w:val="24"/>
          <w:lang w:val="sr-Cyrl-RS"/>
        </w:rPr>
        <w:t>oktobra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2022. </w:t>
      </w:r>
      <w:r>
        <w:rPr>
          <w:rFonts w:ascii="Times New Roman" w:eastAsiaTheme="minorHAnsi" w:hAnsi="Times New Roman" w:cs="Calibri"/>
          <w:szCs w:val="24"/>
          <w:lang w:val="sr-Cyrl-RS"/>
        </w:rPr>
        <w:t>godine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)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pojedinostima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CE15F4" w:rsidRPr="00CE15F4" w:rsidRDefault="00CE15F4" w:rsidP="00CE15F4">
      <w:pPr>
        <w:ind w:left="144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CE15F4" w:rsidRPr="00137970" w:rsidRDefault="00CE15F4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A164D9" w:rsidRDefault="00D953D4" w:rsidP="005550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dopunama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ministarstvima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podnelo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148 </w:t>
      </w:r>
      <w:r>
        <w:rPr>
          <w:rFonts w:ascii="Times New Roman" w:hAnsi="Times New Roman" w:hint="eastAsia"/>
          <w:szCs w:val="24"/>
          <w:lang w:val="sr-Cyrl-CS"/>
        </w:rPr>
        <w:t>narodnih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poslanika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011-2098/22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17. </w:t>
      </w:r>
      <w:r>
        <w:rPr>
          <w:rFonts w:ascii="Times New Roman" w:hAnsi="Times New Roman" w:hint="eastAsia"/>
          <w:szCs w:val="24"/>
          <w:lang w:val="sr-Cyrl-CS"/>
        </w:rPr>
        <w:t>oktobra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2022.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CE15F4" w:rsidRP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pojedinostima</w:t>
      </w:r>
      <w:r w:rsidR="00CE15F4" w:rsidRPr="00CE15F4">
        <w:rPr>
          <w:rFonts w:ascii="Times New Roman" w:hAnsi="Times New Roman"/>
          <w:szCs w:val="24"/>
          <w:lang w:val="sr-Cyrl-CS"/>
        </w:rPr>
        <w:t>.</w:t>
      </w:r>
    </w:p>
    <w:p w:rsidR="00CE15F4" w:rsidRDefault="00CE15F4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65472D" w:rsidRDefault="000044B0" w:rsidP="002B19B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RS"/>
        </w:rPr>
        <w:tab/>
      </w:r>
      <w:r w:rsidR="00D953D4">
        <w:rPr>
          <w:rFonts w:ascii="Times New Roman" w:hAnsi="Times New Roman"/>
          <w:lang w:val="sr-Cyrl-RS"/>
        </w:rPr>
        <w:t>Predsednik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Odbora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je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stavio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na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glasanje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predlog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da</w:t>
      </w:r>
      <w:r w:rsidR="0065472D" w:rsidRPr="0065472D">
        <w:rPr>
          <w:rFonts w:ascii="Times New Roman" w:hAnsi="Times New Roman"/>
          <w:lang w:val="sr-Cyrl-RS"/>
        </w:rPr>
        <w:t xml:space="preserve">  </w:t>
      </w:r>
      <w:r w:rsidR="00D953D4">
        <w:rPr>
          <w:rFonts w:ascii="Times New Roman" w:hAnsi="Times New Roman"/>
          <w:lang w:val="sr-Cyrl-RS"/>
        </w:rPr>
        <w:t>Odbor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obavi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zajedničku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raspravu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o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svim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amandmanima</w:t>
      </w:r>
      <w:r w:rsidR="0065472D" w:rsidRPr="0065472D">
        <w:rPr>
          <w:rFonts w:ascii="Times New Roman" w:hAnsi="Times New Roman"/>
          <w:lang w:val="sr-Cyrl-RS"/>
        </w:rPr>
        <w:t xml:space="preserve">, </w:t>
      </w:r>
      <w:r w:rsidR="00D953D4">
        <w:rPr>
          <w:rFonts w:ascii="Times New Roman" w:hAnsi="Times New Roman"/>
          <w:lang w:val="sr-Cyrl-RS"/>
        </w:rPr>
        <w:t>kao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i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da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se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po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zaključenju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rasprave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obavi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grupno</w:t>
      </w:r>
      <w:r w:rsidR="0065472D" w:rsidRPr="0065472D">
        <w:rPr>
          <w:rFonts w:ascii="Times New Roman" w:hAnsi="Times New Roman"/>
          <w:lang w:val="sr-Cyrl-RS"/>
        </w:rPr>
        <w:t xml:space="preserve"> </w:t>
      </w:r>
      <w:r w:rsidR="00D953D4">
        <w:rPr>
          <w:rFonts w:ascii="Times New Roman" w:hAnsi="Times New Roman"/>
          <w:lang w:val="sr-Cyrl-RS"/>
        </w:rPr>
        <w:t>glasanje</w:t>
      </w:r>
      <w:r w:rsidR="0065472D" w:rsidRPr="0065472D">
        <w:rPr>
          <w:rFonts w:ascii="Times New Roman" w:hAnsi="Times New Roman"/>
          <w:lang w:val="sr-Cyrl-RS"/>
        </w:rPr>
        <w:t xml:space="preserve">, 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a </w:t>
      </w:r>
      <w:r w:rsidR="00D953D4">
        <w:rPr>
          <w:rFonts w:ascii="Times New Roman" w:hAnsi="Times New Roman"/>
          <w:szCs w:val="24"/>
          <w:lang w:val="sr-Cyrl-CS"/>
        </w:rPr>
        <w:t>članovi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zamenici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članova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Odbora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b/>
          <w:szCs w:val="24"/>
          <w:lang w:val="sr-Cyrl-RS"/>
        </w:rPr>
        <w:t>većinom</w:t>
      </w:r>
      <w:r w:rsidR="0065472D" w:rsidRPr="0065472D">
        <w:rPr>
          <w:rFonts w:ascii="Times New Roman" w:hAnsi="Times New Roman"/>
          <w:szCs w:val="24"/>
          <w:lang w:val="sr-Cyrl-RS"/>
        </w:rPr>
        <w:t xml:space="preserve"> </w:t>
      </w:r>
      <w:r w:rsidR="00D953D4">
        <w:rPr>
          <w:rFonts w:ascii="Times New Roman" w:hAnsi="Times New Roman"/>
          <w:b/>
          <w:szCs w:val="24"/>
          <w:lang w:val="sr-Cyrl-RS"/>
        </w:rPr>
        <w:t>glasova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prihvatili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navedeni</w:t>
      </w:r>
      <w:r w:rsidR="0065472D" w:rsidRP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predlog</w:t>
      </w:r>
      <w:r w:rsidR="0065472D" w:rsidRPr="0065472D">
        <w:rPr>
          <w:rFonts w:ascii="Times New Roman" w:hAnsi="Times New Roman"/>
          <w:szCs w:val="24"/>
          <w:lang w:val="sr-Cyrl-CS"/>
        </w:rPr>
        <w:t>.</w:t>
      </w:r>
    </w:p>
    <w:p w:rsidR="002B19BC" w:rsidRPr="002B19BC" w:rsidRDefault="002B19BC" w:rsidP="002B19B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044B0" w:rsidRPr="000044B0" w:rsidRDefault="00D953D4" w:rsidP="000044B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ministarstvima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podneto</w:t>
      </w:r>
      <w:r w:rsidR="0065472D" w:rsidRPr="000044B0">
        <w:rPr>
          <w:rFonts w:ascii="Times New Roman" w:hAnsi="Times New Roman"/>
          <w:lang w:val="sr-Cyrl-RS"/>
        </w:rPr>
        <w:t xml:space="preserve"> 78 </w:t>
      </w:r>
      <w:r>
        <w:rPr>
          <w:rFonts w:ascii="Times New Roman" w:hAnsi="Times New Roman"/>
          <w:lang w:val="sr-Cyrl-RS"/>
        </w:rPr>
        <w:t>amandmana</w:t>
      </w:r>
      <w:r w:rsidR="0065472D" w:rsidRPr="000044B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Odbor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65472D" w:rsidRPr="000044B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65472D" w:rsidRPr="000044B0">
        <w:rPr>
          <w:rFonts w:ascii="Times New Roman" w:hAnsi="Times New Roman"/>
          <w:lang w:val="sr-Cyrl-RS"/>
        </w:rPr>
        <w:t xml:space="preserve"> 163. </w:t>
      </w:r>
      <w:r>
        <w:rPr>
          <w:rFonts w:ascii="Times New Roman" w:hAnsi="Times New Roman"/>
          <w:lang w:val="sr-Cyrl-RS"/>
        </w:rPr>
        <w:t>stav</w:t>
      </w:r>
      <w:r w:rsidR="0065472D" w:rsidRPr="000044B0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odbacio</w:t>
      </w:r>
      <w:r w:rsidR="0065472D" w:rsidRPr="000044B0">
        <w:rPr>
          <w:rFonts w:ascii="Times New Roman" w:hAnsi="Times New Roman"/>
          <w:lang w:val="sr-Cyrl-RS"/>
        </w:rPr>
        <w:t xml:space="preserve"> 12 </w:t>
      </w:r>
      <w:r>
        <w:rPr>
          <w:rFonts w:ascii="Times New Roman" w:hAnsi="Times New Roman"/>
          <w:lang w:val="sr-Cyrl-RS"/>
        </w:rPr>
        <w:t>amandmana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nepotpune</w:t>
      </w:r>
      <w:r w:rsidR="0065472D" w:rsidRPr="000044B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na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1, 2, 3, 5. </w:t>
      </w:r>
      <w:r>
        <w:rPr>
          <w:rFonts w:ascii="Times New Roman" w:hAnsi="Times New Roman"/>
          <w:szCs w:val="24"/>
          <w:lang w:val="sr-Cyrl-RS"/>
        </w:rPr>
        <w:t>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koje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Nebojša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Cakić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zajedno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Radomir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Lazović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Biljana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Robert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Kozma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Pavićević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; </w:t>
      </w:r>
      <w:r>
        <w:rPr>
          <w:rFonts w:ascii="Times New Roman" w:hAnsi="Times New Roman"/>
          <w:szCs w:val="24"/>
          <w:lang w:val="sr-Cyrl-RS"/>
        </w:rPr>
        <w:t>Dragan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Ivan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zajedno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Boško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Tamara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Radmila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Odbor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65472D" w:rsidRPr="000044B0">
        <w:rPr>
          <w:rFonts w:ascii="Times New Roman" w:hAnsi="Times New Roman"/>
          <w:lang w:val="sr-Cyrl-RS"/>
        </w:rPr>
        <w:t xml:space="preserve"> 163. </w:t>
      </w:r>
      <w:r>
        <w:rPr>
          <w:rFonts w:ascii="Times New Roman" w:hAnsi="Times New Roman"/>
          <w:lang w:val="sr-Cyrl-RS"/>
        </w:rPr>
        <w:t>stav</w:t>
      </w:r>
      <w:r w:rsidR="0065472D" w:rsidRPr="000044B0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odbacio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uvredljiv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</w:t>
      </w:r>
      <w:r w:rsidR="0065472D" w:rsidRPr="000044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koji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podneo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Aleksandar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65472D" w:rsidRPr="000044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Predsednik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rekao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163. </w:t>
      </w:r>
      <w:r>
        <w:rPr>
          <w:rFonts w:ascii="Times New Roman" w:hAnsi="Times New Roman"/>
          <w:szCs w:val="24"/>
          <w:lang w:val="sr-Cyrl-RS"/>
        </w:rPr>
        <w:t>stav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4. </w:t>
      </w:r>
      <w:r>
        <w:rPr>
          <w:rFonts w:ascii="Times New Roman" w:hAnsi="Times New Roman"/>
          <w:szCs w:val="24"/>
          <w:lang w:val="sr-Cyrl-RS"/>
        </w:rPr>
        <w:t>Poslovnika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navedenih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13 </w:t>
      </w:r>
      <w:r>
        <w:rPr>
          <w:rFonts w:ascii="Times New Roman" w:hAnsi="Times New Roman"/>
          <w:szCs w:val="24"/>
          <w:lang w:val="sr-Cyrl-RS"/>
        </w:rPr>
        <w:t>amandmana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njima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znači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raspravljati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044B0" w:rsidRPr="000044B0">
        <w:rPr>
          <w:rFonts w:ascii="Times New Roman" w:hAnsi="Times New Roman"/>
          <w:szCs w:val="24"/>
          <w:lang w:val="sr-Cyrl-RS"/>
        </w:rPr>
        <w:t xml:space="preserve"> 65 </w:t>
      </w:r>
      <w:r>
        <w:rPr>
          <w:rFonts w:ascii="Times New Roman" w:hAnsi="Times New Roman"/>
          <w:szCs w:val="24"/>
          <w:lang w:val="sr-Cyrl-RS"/>
        </w:rPr>
        <w:t>amandmana</w:t>
      </w:r>
      <w:r w:rsidR="002B19BC">
        <w:rPr>
          <w:rFonts w:ascii="Times New Roman" w:hAnsi="Times New Roman"/>
          <w:szCs w:val="24"/>
          <w:lang w:val="sr-Cyrl-RS"/>
        </w:rPr>
        <w:t>.</w:t>
      </w:r>
      <w:r w:rsidR="000044B0" w:rsidRPr="000044B0">
        <w:rPr>
          <w:rFonts w:ascii="Times New Roman" w:hAnsi="Times New Roman"/>
          <w:lang w:val="sr-Cyrl-RS"/>
        </w:rPr>
        <w:t xml:space="preserve"> </w:t>
      </w:r>
    </w:p>
    <w:p w:rsidR="000044B0" w:rsidRPr="000044B0" w:rsidRDefault="000044B0" w:rsidP="0065472D">
      <w:pPr>
        <w:jc w:val="both"/>
        <w:rPr>
          <w:rFonts w:ascii="Times New Roman" w:hAnsi="Times New Roman"/>
          <w:b/>
          <w:lang w:val="sr-Cyrl-RS"/>
        </w:rPr>
      </w:pPr>
    </w:p>
    <w:p w:rsidR="0065472D" w:rsidRPr="002B19BC" w:rsidRDefault="00D953D4" w:rsidP="000044B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0044B0" w:rsidRPr="0041234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044B0" w:rsidRPr="0041234A">
        <w:rPr>
          <w:rFonts w:ascii="Times New Roman" w:hAnsi="Times New Roman"/>
          <w:lang w:val="sr-Cyrl-RS"/>
        </w:rPr>
        <w:t xml:space="preserve"> </w:t>
      </w:r>
      <w:r w:rsidR="0065472D" w:rsidRPr="0041234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napomenuo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da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nije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dostavio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mišljenje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na</w:t>
      </w:r>
      <w:r w:rsidR="0065472D" w:rsidRPr="000044B0">
        <w:rPr>
          <w:lang w:val="sr-Cyrl-RS"/>
        </w:rPr>
        <w:t xml:space="preserve"> </w:t>
      </w:r>
      <w:r>
        <w:rPr>
          <w:lang w:val="sr-Cyrl-RS"/>
        </w:rPr>
        <w:t>podnete</w:t>
      </w:r>
      <w:r w:rsidR="0065472D" w:rsidRPr="000044B0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amandmane</w:t>
      </w:r>
      <w:r w:rsidR="0065472D" w:rsidRPr="002B19B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="000044B0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shodnom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primenom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65472D" w:rsidRPr="002B19BC">
        <w:rPr>
          <w:rFonts w:ascii="Times New Roman" w:hAnsi="Times New Roman"/>
          <w:lang w:val="sr-Cyrl-RS"/>
        </w:rPr>
        <w:t xml:space="preserve"> 155. </w:t>
      </w:r>
      <w:r>
        <w:rPr>
          <w:rFonts w:ascii="Times New Roman" w:hAnsi="Times New Roman"/>
          <w:lang w:val="sr-Cyrl-RS"/>
        </w:rPr>
        <w:t>stav</w:t>
      </w:r>
      <w:r w:rsidR="0065472D" w:rsidRPr="002B19BC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razmatrati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pojedinostima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="0065472D" w:rsidRPr="002B19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predlagača</w:t>
      </w:r>
      <w:r w:rsidR="0065472D" w:rsidRPr="002B19BC">
        <w:rPr>
          <w:rFonts w:ascii="Times New Roman" w:hAnsi="Times New Roman"/>
          <w:lang w:val="sr-Cyrl-RS"/>
        </w:rPr>
        <w:t>.</w:t>
      </w:r>
    </w:p>
    <w:p w:rsidR="000044B0" w:rsidRDefault="000044B0" w:rsidP="0065472D">
      <w:pPr>
        <w:jc w:val="both"/>
        <w:rPr>
          <w:rFonts w:asciiTheme="minorHAnsi" w:hAnsiTheme="minorHAnsi"/>
          <w:lang w:val="sr-Cyrl-RS"/>
        </w:rPr>
      </w:pPr>
    </w:p>
    <w:p w:rsidR="000044B0" w:rsidRDefault="000044B0" w:rsidP="000044B0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953D4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reda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kojoj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su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RS" w:eastAsia="sr-Cyrl-CS"/>
        </w:rPr>
        <w:t>učestvovali</w:t>
      </w:r>
      <w:r>
        <w:rPr>
          <w:rFonts w:ascii="Times New Roman" w:hAnsi="Times New Roman"/>
          <w:szCs w:val="24"/>
          <w:lang w:val="sr-Cyrl-RS" w:eastAsia="sr-Cyrl-CS"/>
        </w:rPr>
        <w:t>: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prof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D953D4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Jelena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Jerinić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Marijan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Rističević</w:t>
      </w:r>
      <w:r>
        <w:rPr>
          <w:rFonts w:ascii="Times New Roman" w:hAnsi="Times New Roman"/>
          <w:szCs w:val="24"/>
          <w:lang w:val="sr-Cyrl-CS"/>
        </w:rPr>
        <w:t>.</w:t>
      </w:r>
    </w:p>
    <w:p w:rsidR="00B84E7F" w:rsidRDefault="00B84E7F" w:rsidP="00B84E7F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2B19BC" w:rsidRDefault="002B19BC" w:rsidP="00B84E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953D4">
        <w:rPr>
          <w:rFonts w:ascii="Times New Roman" w:hAnsi="Times New Roman"/>
          <w:b/>
          <w:szCs w:val="24"/>
          <w:lang w:val="sr-Cyrl-CS"/>
        </w:rPr>
        <w:t>Prof</w:t>
      </w:r>
      <w:r w:rsidRPr="002B19BC">
        <w:rPr>
          <w:rFonts w:ascii="Times New Roman" w:hAnsi="Times New Roman"/>
          <w:b/>
          <w:szCs w:val="24"/>
          <w:lang w:val="sr-Cyrl-CS"/>
        </w:rPr>
        <w:t xml:space="preserve">. </w:t>
      </w:r>
      <w:r w:rsidR="00D953D4">
        <w:rPr>
          <w:rFonts w:ascii="Times New Roman" w:hAnsi="Times New Roman"/>
          <w:b/>
          <w:szCs w:val="24"/>
          <w:lang w:val="sr-Cyrl-CS"/>
        </w:rPr>
        <w:t>dr</w:t>
      </w:r>
      <w:r w:rsidRPr="002B19BC">
        <w:rPr>
          <w:rFonts w:ascii="Times New Roman" w:hAnsi="Times New Roman"/>
          <w:b/>
          <w:szCs w:val="24"/>
          <w:lang w:val="sr-Cyrl-CS"/>
        </w:rPr>
        <w:t xml:space="preserve"> </w:t>
      </w:r>
      <w:r w:rsidR="00D953D4">
        <w:rPr>
          <w:rFonts w:ascii="Times New Roman" w:hAnsi="Times New Roman"/>
          <w:b/>
          <w:szCs w:val="24"/>
          <w:lang w:val="sr-Cyrl-CS"/>
        </w:rPr>
        <w:t>Jelena</w:t>
      </w:r>
      <w:r w:rsidRPr="002B19BC">
        <w:rPr>
          <w:rFonts w:ascii="Times New Roman" w:hAnsi="Times New Roman"/>
          <w:b/>
          <w:szCs w:val="24"/>
          <w:lang w:val="sr-Cyrl-CS"/>
        </w:rPr>
        <w:t xml:space="preserve"> </w:t>
      </w:r>
      <w:r w:rsidR="00D953D4">
        <w:rPr>
          <w:rFonts w:ascii="Times New Roman" w:hAnsi="Times New Roman"/>
          <w:b/>
          <w:szCs w:val="24"/>
          <w:lang w:val="sr-Cyrl-CS"/>
        </w:rPr>
        <w:t>Jerinić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nisu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jasni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razlozi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zbog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ustavna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pitanja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zakonodavstvo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nepotpune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odbio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pet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amandmana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podneli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poslanici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PG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ZLK</w:t>
      </w:r>
      <w:r w:rsidR="00F02F58">
        <w:rPr>
          <w:rFonts w:ascii="Times New Roman" w:hAnsi="Times New Roman"/>
          <w:szCs w:val="24"/>
          <w:lang w:val="sr-Cyrl-CS"/>
        </w:rPr>
        <w:t>-</w:t>
      </w:r>
      <w:r w:rsidR="00D953D4">
        <w:rPr>
          <w:rFonts w:ascii="Times New Roman" w:hAnsi="Times New Roman"/>
          <w:szCs w:val="24"/>
          <w:lang w:val="sr-Cyrl-CS"/>
        </w:rPr>
        <w:t>NDB</w:t>
      </w:r>
      <w:r w:rsidR="00F02F58">
        <w:rPr>
          <w:rFonts w:ascii="Times New Roman" w:hAnsi="Times New Roman"/>
          <w:szCs w:val="24"/>
          <w:lang w:val="sr-Cyrl-CS"/>
        </w:rPr>
        <w:t>-</w:t>
      </w:r>
      <w:r w:rsidR="00D953D4">
        <w:rPr>
          <w:rFonts w:ascii="Times New Roman" w:hAnsi="Times New Roman"/>
          <w:szCs w:val="24"/>
          <w:lang w:val="sr-Cyrl-CS"/>
        </w:rPr>
        <w:t>M</w:t>
      </w:r>
      <w:r w:rsidR="00F02F58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kojima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predlaže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dopuna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Predloga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zakona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o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izmenama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i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dopunama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Zakona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o</w:t>
      </w:r>
      <w:r w:rsidR="00F02F58" w:rsidRPr="00CE15F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 w:hint="eastAsia"/>
          <w:szCs w:val="24"/>
          <w:lang w:val="sr-Cyrl-CS"/>
        </w:rPr>
        <w:t>ministarstvima</w:t>
      </w:r>
      <w:r w:rsidR="00F02F58"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tako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što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bi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uvela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nova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ministarstva</w:t>
      </w:r>
      <w:r w:rsidR="00F02F58">
        <w:rPr>
          <w:rFonts w:ascii="Times New Roman" w:hAnsi="Times New Roman"/>
          <w:szCs w:val="24"/>
          <w:lang w:val="sr-Cyrl-CS"/>
        </w:rPr>
        <w:t>.</w:t>
      </w:r>
    </w:p>
    <w:p w:rsidR="00F02F58" w:rsidRDefault="00D953D4" w:rsidP="00F02F5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>Ukazala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razliku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02F5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nekog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02F5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istraživanja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F02F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1368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uočila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36879">
        <w:rPr>
          <w:rFonts w:ascii="Times New Roman" w:hAnsi="Times New Roman"/>
          <w:szCs w:val="24"/>
          <w:lang w:val="sr-Cyrl-CS"/>
        </w:rPr>
        <w:t xml:space="preserve"> 2014. </w:t>
      </w:r>
      <w:r>
        <w:rPr>
          <w:rFonts w:ascii="Times New Roman" w:hAnsi="Times New Roman"/>
          <w:szCs w:val="24"/>
          <w:lang w:val="sr-Cyrl-CS"/>
        </w:rPr>
        <w:t>godine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podnošeni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obuhvaćeni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tada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dnevnom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navela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podnet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elektronskim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komunikacijama</w:t>
      </w:r>
      <w:r w:rsidR="001368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odbačen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nepotpun</w:t>
      </w:r>
      <w:r w:rsidR="001368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prihvaćen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nadležnog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1368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dok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zakonodavstvo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ustavnim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pravnim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sistemom</w:t>
      </w:r>
      <w:r w:rsidR="001368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sastavni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deo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1368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36879">
        <w:rPr>
          <w:rFonts w:ascii="Times New Roman" w:hAnsi="Times New Roman"/>
          <w:szCs w:val="24"/>
          <w:lang w:val="sr-Cyrl-CS"/>
        </w:rPr>
        <w:t>.</w:t>
      </w:r>
    </w:p>
    <w:p w:rsidR="00136879" w:rsidRDefault="00136879" w:rsidP="00B84E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Iznela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potrebno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ujednačenu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praksu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postupku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donošenja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poslanici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članovi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ZLK</w:t>
      </w:r>
      <w:r>
        <w:rPr>
          <w:rFonts w:ascii="Times New Roman" w:hAnsi="Times New Roman"/>
          <w:szCs w:val="24"/>
          <w:lang w:val="sr-Cyrl-CS"/>
        </w:rPr>
        <w:t>-</w:t>
      </w:r>
      <w:r w:rsidR="00D953D4">
        <w:rPr>
          <w:rFonts w:ascii="Times New Roman" w:hAnsi="Times New Roman"/>
          <w:szCs w:val="24"/>
          <w:lang w:val="sr-Cyrl-CS"/>
        </w:rPr>
        <w:t>NDB</w:t>
      </w:r>
      <w:r>
        <w:rPr>
          <w:rFonts w:ascii="Times New Roman" w:hAnsi="Times New Roman"/>
          <w:szCs w:val="24"/>
          <w:lang w:val="sr-Cyrl-CS"/>
        </w:rPr>
        <w:t>-</w:t>
      </w:r>
      <w:r w:rsidR="00D953D4">
        <w:rPr>
          <w:rFonts w:ascii="Times New Roman" w:hAnsi="Times New Roman"/>
          <w:szCs w:val="24"/>
          <w:lang w:val="sr-Cyrl-CS"/>
        </w:rPr>
        <w:t>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svoj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izneti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lastRenderedPageBreak/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plenarnoj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sednici</w:t>
      </w:r>
      <w:r w:rsidR="00CF723B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bez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prihvatanja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insinuacija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njihovom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nepoznavanju</w:t>
      </w:r>
      <w:r w:rsidR="00DF610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Poslovnika</w:t>
      </w:r>
      <w:r w:rsidR="00DF610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Narodne</w:t>
      </w:r>
      <w:r w:rsidR="00DF6104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skupštine</w:t>
      </w:r>
      <w:r w:rsidR="00DF6104">
        <w:rPr>
          <w:rFonts w:ascii="Times New Roman" w:hAnsi="Times New Roman"/>
          <w:szCs w:val="24"/>
          <w:lang w:val="sr-Cyrl-CS"/>
        </w:rPr>
        <w:t>.</w:t>
      </w:r>
    </w:p>
    <w:p w:rsidR="00DF6104" w:rsidRDefault="00DF6104" w:rsidP="00B84E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Ukazala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postoji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nemogućnost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predloži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uvođenje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novih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ministarstava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postojeće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članove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specifičnost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ministarstvima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smislu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jedan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odnosi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jedno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ministarstvo</w:t>
      </w:r>
      <w:r>
        <w:rPr>
          <w:rFonts w:ascii="Times New Roman" w:hAnsi="Times New Roman"/>
          <w:szCs w:val="24"/>
          <w:lang w:val="sr-Cyrl-CS"/>
        </w:rPr>
        <w:t>.</w:t>
      </w:r>
    </w:p>
    <w:p w:rsidR="00DF6104" w:rsidRDefault="00DF6104" w:rsidP="00B84E7F">
      <w:pPr>
        <w:jc w:val="both"/>
        <w:rPr>
          <w:rFonts w:ascii="Times New Roman" w:hAnsi="Times New Roman"/>
          <w:szCs w:val="24"/>
          <w:lang w:val="sr-Cyrl-CS"/>
        </w:rPr>
      </w:pPr>
    </w:p>
    <w:p w:rsidR="00DF6104" w:rsidRPr="00DF6104" w:rsidRDefault="00DF6104" w:rsidP="00B84E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b/>
          <w:szCs w:val="24"/>
          <w:lang w:val="sr-Cyrl-CS"/>
        </w:rPr>
        <w:t>Marijan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D953D4">
        <w:rPr>
          <w:rFonts w:ascii="Times New Roman" w:hAnsi="Times New Roman"/>
          <w:b/>
          <w:szCs w:val="24"/>
          <w:lang w:val="sr-Cyrl-CS"/>
        </w:rPr>
        <w:t>Rističević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potvrdio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amandman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govorila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poslanica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Jerinić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izazvao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polemiku</w:t>
      </w:r>
      <w:r>
        <w:rPr>
          <w:rFonts w:ascii="Times New Roman" w:hAnsi="Times New Roman"/>
          <w:szCs w:val="24"/>
          <w:lang w:val="sr-Cyrl-CS"/>
        </w:rPr>
        <w:t xml:space="preserve"> 2014. </w:t>
      </w:r>
      <w:r w:rsidR="00D953D4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kada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tadašnja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opozicija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Narodnoj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skupštini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iznela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amandmani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su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podneti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članove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nisu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obuhvaćeni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predlogom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izmenama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dopunama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predmet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rasprave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953D4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pritiskom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opozicije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uvedena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sadašnja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praksa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koja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dovela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do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odbacivanja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pojedinih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amandmana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kao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nepotpunih</w:t>
      </w:r>
      <w:r w:rsidR="00CF723B">
        <w:rPr>
          <w:rFonts w:ascii="Times New Roman" w:hAnsi="Times New Roman"/>
          <w:szCs w:val="24"/>
          <w:lang w:val="sr-Cyrl-CS"/>
        </w:rPr>
        <w:t>.</w:t>
      </w:r>
    </w:p>
    <w:p w:rsidR="00DF6104" w:rsidRPr="00DF6104" w:rsidRDefault="00DF6104" w:rsidP="00B84E7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5472D" w:rsidRDefault="000044B0" w:rsidP="00CF723B">
      <w:pPr>
        <w:tabs>
          <w:tab w:val="left" w:pos="-567"/>
          <w:tab w:val="left" w:pos="-142"/>
        </w:tabs>
        <w:jc w:val="both"/>
      </w:pPr>
      <w:r>
        <w:rPr>
          <w:rFonts w:ascii="Times New Roman" w:hAnsi="Times New Roman"/>
          <w:szCs w:val="24"/>
          <w:lang w:val="sr-Cyrl-CS"/>
        </w:rPr>
        <w:tab/>
      </w:r>
      <w:r w:rsidR="00D953D4">
        <w:rPr>
          <w:rFonts w:ascii="Times New Roman" w:hAnsi="Times New Roman"/>
          <w:szCs w:val="24"/>
          <w:lang w:val="sr-Cyrl-CS"/>
        </w:rPr>
        <w:t>Predsednik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Odbora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je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zaključio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raspravu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i</w:t>
      </w:r>
      <w:r w:rsidR="0065472D" w:rsidRPr="00104080">
        <w:rPr>
          <w:rFonts w:ascii="Times New Roman" w:hAnsi="Times New Roman"/>
          <w:szCs w:val="24"/>
          <w:lang w:val="sr-Cyrl-CS"/>
        </w:rPr>
        <w:t xml:space="preserve">  </w:t>
      </w:r>
      <w:r w:rsidR="00D953D4">
        <w:rPr>
          <w:rFonts w:ascii="Times New Roman" w:hAnsi="Times New Roman"/>
          <w:szCs w:val="24"/>
          <w:lang w:val="sr-Cyrl-CS"/>
        </w:rPr>
        <w:t>stavio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na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glasanje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predlog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da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Odbor</w:t>
      </w:r>
      <w:r w:rsidR="0065472D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ODBIJE</w:t>
      </w:r>
      <w:r w:rsidR="00CF723B"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lang w:val="sr-Cyrl-CS"/>
        </w:rPr>
        <w:t>sledeće</w:t>
      </w:r>
      <w:r w:rsidR="0065472D">
        <w:rPr>
          <w:lang w:val="sr-Cyrl-CS"/>
        </w:rPr>
        <w:t xml:space="preserve"> </w:t>
      </w:r>
      <w:r w:rsidR="00D953D4">
        <w:rPr>
          <w:lang w:val="sr-Cyrl-CS"/>
        </w:rPr>
        <w:t>amandmane</w:t>
      </w:r>
      <w:r w:rsidR="0065472D">
        <w:rPr>
          <w:lang w:val="sr-Cyrl-CS"/>
        </w:rPr>
        <w:t>:</w:t>
      </w:r>
      <w:r w:rsidR="0065472D">
        <w:tab/>
      </w:r>
    </w:p>
    <w:p w:rsidR="00CF723B" w:rsidRPr="00CF723B" w:rsidRDefault="00CF723B" w:rsidP="00CF723B">
      <w:pPr>
        <w:tabs>
          <w:tab w:val="left" w:pos="-567"/>
          <w:tab w:val="left" w:pos="-142"/>
        </w:tabs>
        <w:jc w:val="both"/>
        <w:rPr>
          <w:rFonts w:asciiTheme="minorHAnsi" w:hAnsiTheme="minorHAnsi" w:cs="Arial"/>
          <w:lang w:val="sr-Cyrl-RS"/>
        </w:rPr>
      </w:pPr>
    </w:p>
    <w:p w:rsidR="0065472D" w:rsidRPr="000044B0" w:rsidRDefault="0065472D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Tatjana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Manojlović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Miloratka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Bojović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Marija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Vojinović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Gorica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Gajić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Jovanović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Predrag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Marsenić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Vojislav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Mihailović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Dušan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Radosavljević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Veroljub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Nenad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Šulkić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Janko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Veselinović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Lutovac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Srđan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Milivojević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Miroslav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Aleksić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Boško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Obradović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Tamara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Milenković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Kerković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Milovan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Jakovljević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Radmila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Vasić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Kalajdžić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Nikola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Nešić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Vladimir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Obradović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Miodrag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Gavrilović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Danijela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Nestorović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Miketić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Milinka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Nikolić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Stanković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Anna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Oreg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Branislav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Borislav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Novaković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Đurđević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Stamenkovski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Dragan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Nikolić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Rašković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Borko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Puškić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Siniša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Kovačević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Borko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Stefanović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Ivan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Kostić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Janko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Veselinović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Miodrag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Gavrilović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Miloratka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Bojović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Marija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Vojinović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Gorica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Gajić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Jovanović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Predrag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Marsenić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Vojislav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Mihailović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Dušan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Radosavljević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Veroljub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Nenad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Šulkić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Lutovac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3.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3.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Miloratka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Bojović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Marija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Vojinović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Gorica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Gajić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Jovanović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Predrag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Marsenić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Vojislav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Mihailović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Dušan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Radosavljević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Veroljub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Nenad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Šulkić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3.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Danijela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Grujić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Janko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Veselinović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Miloratka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Bojović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Marija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Vojinović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Gorica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Gajić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Jovanović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Predrag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Marsenić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Vojislav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Mihailović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Dušan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Radosavljević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Veroljub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Nenad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Šulkić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Lutovac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Stanković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4.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5.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Danijela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Grujić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Janko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Veselinović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Lutovac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Stanković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Bulatović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Rašković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Đurđević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Stamenkovski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Siniša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Kovačević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Anna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Oreg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6.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Danijela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Grujić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8.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Janko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Veselinović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8.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8.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Nebojša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Cakić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9.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9.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Ivana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Parlić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10.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Miloratka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Bojović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Marija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Vojinović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Gorica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Gajić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Miloš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Jovanović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Predrag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Marsenić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Vojislav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Mihailović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Dušan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Radosavljević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Zoran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Sandić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Veroljub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Stevanović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Nenad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Tomašević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Dejan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Šulkić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10.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Borko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Puškić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10.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poslanik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Ivan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Kostić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10.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sa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ispravkom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Boško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Obradović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Tamara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Milenković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Kerković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Milovan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Jakovljević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Radmila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Vasić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12.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;</w:t>
      </w:r>
      <w:r w:rsidRPr="000044B0">
        <w:rPr>
          <w:rFonts w:ascii="Times New Roman" w:hAnsi="Times New Roman" w:cs="Times New Roman"/>
          <w:sz w:val="24"/>
          <w:szCs w:val="24"/>
        </w:rPr>
        <w:tab/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4B0">
        <w:rPr>
          <w:rFonts w:ascii="Times New Roman" w:hAnsi="Times New Roman" w:cs="Times New Roman"/>
          <w:sz w:val="24"/>
          <w:szCs w:val="24"/>
        </w:rPr>
        <w:t xml:space="preserve">     </w:t>
      </w:r>
      <w:r w:rsidRPr="000044B0">
        <w:rPr>
          <w:rFonts w:ascii="Times New Roman" w:hAnsi="Times New Roman" w:cs="Times New Roman"/>
          <w:sz w:val="24"/>
          <w:szCs w:val="24"/>
        </w:rPr>
        <w:tab/>
        <w:t>-</w:t>
      </w:r>
      <w:r w:rsidR="00D953D4">
        <w:rPr>
          <w:rFonts w:ascii="Times New Roman" w:hAnsi="Times New Roman" w:cs="Times New Roman"/>
          <w:sz w:val="24"/>
          <w:szCs w:val="24"/>
        </w:rPr>
        <w:t>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član</w:t>
      </w:r>
      <w:r w:rsidRPr="000044B0">
        <w:rPr>
          <w:rFonts w:ascii="Times New Roman" w:hAnsi="Times New Roman" w:cs="Times New Roman"/>
          <w:sz w:val="24"/>
          <w:szCs w:val="24"/>
        </w:rPr>
        <w:t xml:space="preserve"> 13. </w:t>
      </w:r>
      <w:r w:rsidR="00D953D4">
        <w:rPr>
          <w:rFonts w:ascii="Times New Roman" w:hAnsi="Times New Roman" w:cs="Times New Roman"/>
          <w:sz w:val="24"/>
          <w:szCs w:val="24"/>
        </w:rPr>
        <w:t>koji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su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zajedno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podneli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narodni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poslanici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Radomir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Lazović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doc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Biljana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Đorđević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Robert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Kozma</w:t>
      </w:r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Jelena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Jerinić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i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prof</w:t>
      </w:r>
      <w:r w:rsidRPr="000044B0">
        <w:rPr>
          <w:rFonts w:ascii="Times New Roman" w:hAnsi="Times New Roman" w:cs="Times New Roman"/>
          <w:sz w:val="24"/>
          <w:szCs w:val="24"/>
        </w:rPr>
        <w:t xml:space="preserve">. </w:t>
      </w:r>
      <w:r w:rsidR="00D953D4">
        <w:rPr>
          <w:rFonts w:ascii="Times New Roman" w:hAnsi="Times New Roman" w:cs="Times New Roman"/>
          <w:sz w:val="24"/>
          <w:szCs w:val="24"/>
        </w:rPr>
        <w:t>dr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Đorđe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D953D4">
        <w:rPr>
          <w:rFonts w:ascii="Times New Roman" w:hAnsi="Times New Roman" w:cs="Times New Roman"/>
          <w:sz w:val="24"/>
          <w:szCs w:val="24"/>
        </w:rPr>
        <w:t>Pavićević</w:t>
      </w:r>
      <w:r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B84E7F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65472D" w:rsidRPr="000044B0" w:rsidRDefault="00D953D4" w:rsidP="0065472D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1234A" w:rsidRPr="0041234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65472D" w:rsidRPr="000044B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da</w:t>
      </w:r>
      <w:r w:rsidR="004123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4123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odbije</w:t>
      </w:r>
      <w:r w:rsidR="004123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4123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41234A">
        <w:rPr>
          <w:rFonts w:ascii="Times New Roman" w:hAnsi="Times New Roman"/>
          <w:szCs w:val="24"/>
          <w:lang w:val="sr-Cyrl-CS"/>
        </w:rPr>
        <w:t>.</w:t>
      </w:r>
      <w:r w:rsidR="0065472D" w:rsidRPr="000044B0">
        <w:rPr>
          <w:rFonts w:ascii="Times New Roman" w:hAnsi="Times New Roman"/>
          <w:szCs w:val="24"/>
          <w:lang w:val="sr-Cyrl-CS"/>
        </w:rPr>
        <w:t xml:space="preserve"> </w:t>
      </w:r>
    </w:p>
    <w:p w:rsidR="0065472D" w:rsidRPr="000044B0" w:rsidRDefault="0065472D" w:rsidP="0065472D">
      <w:pPr>
        <w:jc w:val="both"/>
        <w:rPr>
          <w:rFonts w:ascii="Times New Roman" w:hAnsi="Times New Roman"/>
          <w:szCs w:val="24"/>
          <w:lang w:val="sr-Latn-RS"/>
        </w:rPr>
      </w:pPr>
    </w:p>
    <w:p w:rsidR="0065472D" w:rsidRPr="000044B0" w:rsidRDefault="00D953D4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5472D"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472D" w:rsidRPr="000044B0" w:rsidRDefault="00D953D4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65472D" w:rsidRPr="0000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5472D"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65472D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5472D"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B84E7F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B502CF" w:rsidRPr="000044B0" w:rsidRDefault="00D953D4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 w:rsidR="0041234A">
        <w:rPr>
          <w:rFonts w:ascii="Times New Roman" w:hAnsi="Times New Roman"/>
          <w:szCs w:val="24"/>
          <w:lang w:val="sr-Cyrl-CS"/>
        </w:rPr>
        <w:t>19,20</w:t>
      </w:r>
      <w:r w:rsidR="00B502CF" w:rsidRPr="000044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0044B0">
        <w:rPr>
          <w:rFonts w:ascii="Times New Roman" w:hAnsi="Times New Roman"/>
          <w:szCs w:val="24"/>
          <w:lang w:val="sr-Cyrl-CS"/>
        </w:rPr>
        <w:t>.</w:t>
      </w:r>
    </w:p>
    <w:p w:rsidR="00B502CF" w:rsidRPr="000044B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0044B0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D953D4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D953D4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D953D4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61" w:rsidRDefault="00225161" w:rsidP="003D1853">
      <w:r>
        <w:separator/>
      </w:r>
    </w:p>
  </w:endnote>
  <w:endnote w:type="continuationSeparator" w:id="0">
    <w:p w:rsidR="00225161" w:rsidRDefault="00225161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4" w:rsidRDefault="00D95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4" w:rsidRDefault="00D95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4" w:rsidRDefault="00D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61" w:rsidRDefault="00225161" w:rsidP="003D1853">
      <w:r>
        <w:separator/>
      </w:r>
    </w:p>
  </w:footnote>
  <w:footnote w:type="continuationSeparator" w:id="0">
    <w:p w:rsidR="00225161" w:rsidRDefault="00225161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4" w:rsidRDefault="00D95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3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4" w:rsidRDefault="00D95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40774"/>
    <w:rsid w:val="000446BB"/>
    <w:rsid w:val="00077AC5"/>
    <w:rsid w:val="000C3F72"/>
    <w:rsid w:val="000D029E"/>
    <w:rsid w:val="000E03E6"/>
    <w:rsid w:val="0010162B"/>
    <w:rsid w:val="0012166B"/>
    <w:rsid w:val="00133A28"/>
    <w:rsid w:val="00136879"/>
    <w:rsid w:val="001558AB"/>
    <w:rsid w:val="0017224C"/>
    <w:rsid w:val="00174F15"/>
    <w:rsid w:val="001E75DF"/>
    <w:rsid w:val="002021EC"/>
    <w:rsid w:val="00206660"/>
    <w:rsid w:val="002122E1"/>
    <w:rsid w:val="00221BC9"/>
    <w:rsid w:val="00225161"/>
    <w:rsid w:val="00254233"/>
    <w:rsid w:val="00263302"/>
    <w:rsid w:val="00271C17"/>
    <w:rsid w:val="002856D2"/>
    <w:rsid w:val="002B19BC"/>
    <w:rsid w:val="002D6DB2"/>
    <w:rsid w:val="002D6FB3"/>
    <w:rsid w:val="003050C3"/>
    <w:rsid w:val="00312B65"/>
    <w:rsid w:val="003448F3"/>
    <w:rsid w:val="00346F05"/>
    <w:rsid w:val="003D079A"/>
    <w:rsid w:val="003D1752"/>
    <w:rsid w:val="003D1853"/>
    <w:rsid w:val="003E022E"/>
    <w:rsid w:val="003E2273"/>
    <w:rsid w:val="00405888"/>
    <w:rsid w:val="004071BA"/>
    <w:rsid w:val="0041234A"/>
    <w:rsid w:val="00461C03"/>
    <w:rsid w:val="004E7760"/>
    <w:rsid w:val="005009CF"/>
    <w:rsid w:val="00520726"/>
    <w:rsid w:val="0055507E"/>
    <w:rsid w:val="005834F1"/>
    <w:rsid w:val="006034CB"/>
    <w:rsid w:val="006161D1"/>
    <w:rsid w:val="00617089"/>
    <w:rsid w:val="00617CC1"/>
    <w:rsid w:val="0065472D"/>
    <w:rsid w:val="006819EB"/>
    <w:rsid w:val="006B7451"/>
    <w:rsid w:val="006F3341"/>
    <w:rsid w:val="00750200"/>
    <w:rsid w:val="007772D3"/>
    <w:rsid w:val="007905D1"/>
    <w:rsid w:val="007B3B30"/>
    <w:rsid w:val="007E7C29"/>
    <w:rsid w:val="007F03D5"/>
    <w:rsid w:val="0081658F"/>
    <w:rsid w:val="008515DC"/>
    <w:rsid w:val="00895EC1"/>
    <w:rsid w:val="00897C75"/>
    <w:rsid w:val="008A334B"/>
    <w:rsid w:val="008B34DA"/>
    <w:rsid w:val="00903F20"/>
    <w:rsid w:val="009532F3"/>
    <w:rsid w:val="00976824"/>
    <w:rsid w:val="00992739"/>
    <w:rsid w:val="00A13B80"/>
    <w:rsid w:val="00A164D9"/>
    <w:rsid w:val="00A83367"/>
    <w:rsid w:val="00AC0368"/>
    <w:rsid w:val="00B07ED1"/>
    <w:rsid w:val="00B12F87"/>
    <w:rsid w:val="00B20406"/>
    <w:rsid w:val="00B502CF"/>
    <w:rsid w:val="00B74A69"/>
    <w:rsid w:val="00B84E7F"/>
    <w:rsid w:val="00BA158D"/>
    <w:rsid w:val="00BD0FE1"/>
    <w:rsid w:val="00BF350C"/>
    <w:rsid w:val="00C133A4"/>
    <w:rsid w:val="00C26C19"/>
    <w:rsid w:val="00C84FD1"/>
    <w:rsid w:val="00C95C0D"/>
    <w:rsid w:val="00CE15F4"/>
    <w:rsid w:val="00CE15FC"/>
    <w:rsid w:val="00CF723B"/>
    <w:rsid w:val="00D23EDA"/>
    <w:rsid w:val="00D8123C"/>
    <w:rsid w:val="00D91EA8"/>
    <w:rsid w:val="00D953D4"/>
    <w:rsid w:val="00DF6104"/>
    <w:rsid w:val="00E07377"/>
    <w:rsid w:val="00E55AB7"/>
    <w:rsid w:val="00E84B0D"/>
    <w:rsid w:val="00F02F58"/>
    <w:rsid w:val="00F171DD"/>
    <w:rsid w:val="00F24D70"/>
    <w:rsid w:val="00F56FA3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2023-01-18T11:17:00Z</dcterms:created>
  <dcterms:modified xsi:type="dcterms:W3CDTF">2023-01-18T11:17:00Z</dcterms:modified>
</cp:coreProperties>
</file>